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5E6" w:rsidRPr="00013346" w:rsidRDefault="003D25E6" w:rsidP="003D25E6">
      <w:pPr>
        <w:pStyle w:val="1"/>
        <w:snapToGrid w:val="0"/>
        <w:spacing w:before="99" w:line="247" w:lineRule="auto"/>
        <w:ind w:left="3682" w:right="2417" w:hanging="1340"/>
        <w:jc w:val="center"/>
        <w:rPr>
          <w:rFonts w:ascii="ＭＳ Ｐ明朝" w:eastAsia="ＭＳ Ｐ明朝" w:hAnsi="ＭＳ Ｐ明朝"/>
          <w:b/>
          <w:color w:val="231F20"/>
          <w:lang w:eastAsia="ja-JP"/>
        </w:rPr>
      </w:pPr>
      <w:r w:rsidRPr="00013346">
        <w:rPr>
          <w:rFonts w:ascii="ＭＳ Ｐ明朝" w:eastAsia="ＭＳ Ｐ明朝" w:hAnsi="ＭＳ Ｐ明朝" w:hint="eastAsia"/>
          <w:b/>
          <w:color w:val="231F20"/>
          <w:lang w:eastAsia="ja-JP"/>
        </w:rPr>
        <w:t>●●大学医学部附属病院</w:t>
      </w:r>
    </w:p>
    <w:p w:rsidR="003D25E6" w:rsidRPr="00013346" w:rsidRDefault="003D25E6" w:rsidP="003D25E6">
      <w:pPr>
        <w:pStyle w:val="1"/>
        <w:snapToGrid w:val="0"/>
        <w:spacing w:before="99" w:line="247" w:lineRule="auto"/>
        <w:ind w:left="0" w:right="-1"/>
        <w:jc w:val="center"/>
        <w:rPr>
          <w:rFonts w:ascii="ＭＳ Ｐ明朝" w:eastAsia="ＭＳ Ｐ明朝" w:hAnsi="ＭＳ Ｐ明朝"/>
          <w:b/>
          <w:color w:val="231F20"/>
          <w:lang w:eastAsia="ja-JP"/>
        </w:rPr>
      </w:pPr>
      <w:r w:rsidRPr="00013346">
        <w:rPr>
          <w:rFonts w:ascii="ＭＳ Ｐ明朝" w:eastAsia="ＭＳ Ｐ明朝" w:hAnsi="ＭＳ Ｐ明朝" w:hint="eastAsia"/>
          <w:b/>
          <w:color w:val="231F20"/>
          <w:lang w:eastAsia="ja-JP"/>
        </w:rPr>
        <w:t>リウマチ専門研修指導医マニュアル</w:t>
      </w:r>
    </w:p>
    <w:p w:rsidR="003D25E6" w:rsidRPr="002C0936" w:rsidRDefault="003D25E6" w:rsidP="003D25E6">
      <w:pPr>
        <w:snapToGrid w:val="0"/>
      </w:pPr>
    </w:p>
    <w:p w:rsidR="003D25E6" w:rsidRPr="002C0936" w:rsidRDefault="003D25E6" w:rsidP="003D25E6">
      <w:pPr>
        <w:snapToGrid w:val="0"/>
      </w:pPr>
      <w:r w:rsidRPr="002C0936">
        <w:t>1）専攻医研修</w:t>
      </w:r>
      <w:r w:rsidR="006F20EE" w:rsidRPr="002C0936">
        <w:rPr>
          <w:rFonts w:hint="eastAsia"/>
        </w:rPr>
        <w:t>マニュアル</w:t>
      </w:r>
      <w:r w:rsidRPr="002C0936">
        <w:t>の記載内容に対応した研修計画において期待される指導医の役割</w:t>
      </w:r>
    </w:p>
    <w:p w:rsidR="003D25E6" w:rsidRPr="002C0936" w:rsidRDefault="003D25E6" w:rsidP="003D25E6">
      <w:pPr>
        <w:snapToGrid w:val="0"/>
        <w:ind w:leftChars="99" w:left="210"/>
      </w:pPr>
      <w:r w:rsidRPr="002C0936">
        <w:rPr>
          <w:rFonts w:hint="eastAsia"/>
        </w:rPr>
        <w:t>•</w:t>
      </w:r>
      <w:r w:rsidRPr="002C0936">
        <w:tab/>
        <w:t>1人の担当指導医（暫定</w:t>
      </w:r>
      <w:r w:rsidR="007B5959" w:rsidRPr="002C0936">
        <w:rPr>
          <w:rFonts w:hint="eastAsia"/>
        </w:rPr>
        <w:t>リウマチ</w:t>
      </w:r>
      <w:r w:rsidRPr="002C0936">
        <w:t>指導医を含む）に専攻医 1人が●●大学医学部附属病院リウマチ専門研修</w:t>
      </w:r>
      <w:r w:rsidR="006F20EE" w:rsidRPr="002C0936">
        <w:rPr>
          <w:rFonts w:hint="eastAsia"/>
        </w:rPr>
        <w:t>管理</w:t>
      </w:r>
      <w:r w:rsidRPr="002C0936">
        <w:t>委員会により決定されます．</w:t>
      </w:r>
      <w:r w:rsidR="006F20EE" w:rsidRPr="002C0936">
        <w:rPr>
          <w:rFonts w:hint="eastAsia"/>
        </w:rPr>
        <w:t>指導医と専攻医の組み合わせは、年度</w:t>
      </w:r>
      <w:r w:rsidR="000F0AEA" w:rsidRPr="002C0936">
        <w:rPr>
          <w:rFonts w:hint="eastAsia"/>
        </w:rPr>
        <w:t>毎</w:t>
      </w:r>
      <w:r w:rsidR="006F20EE" w:rsidRPr="002C0936">
        <w:rPr>
          <w:rFonts w:hint="eastAsia"/>
        </w:rPr>
        <w:t>あるいは</w:t>
      </w:r>
      <w:r w:rsidR="000F0AEA" w:rsidRPr="002C0936">
        <w:rPr>
          <w:rFonts w:hint="eastAsia"/>
        </w:rPr>
        <w:t>研修施設間の異動に伴い変更する場合があります。</w:t>
      </w:r>
    </w:p>
    <w:p w:rsidR="003D25E6" w:rsidRPr="002C0936" w:rsidRDefault="003D25E6" w:rsidP="003D25E6">
      <w:pPr>
        <w:snapToGrid w:val="0"/>
        <w:ind w:leftChars="99" w:left="210"/>
      </w:pPr>
      <w:r w:rsidRPr="002C0936">
        <w:rPr>
          <w:rFonts w:hint="eastAsia"/>
        </w:rPr>
        <w:t>•</w:t>
      </w:r>
      <w:r w:rsidRPr="002C0936">
        <w:tab/>
        <w:t>担当指導医は，専攻医が日本リウマチ学会専攻医登録評価システム</w:t>
      </w:r>
      <w:r w:rsidR="00134383" w:rsidRPr="002C0936">
        <w:rPr>
          <w:rFonts w:hint="eastAsia"/>
        </w:rPr>
        <w:t>（仮称）（以下、登録評価システム）</w:t>
      </w:r>
      <w:r w:rsidRPr="002C0936">
        <w:t>にその研修内容を登録するので，その履修状況の確認をシステム上で行ってフィードバックの後にシステム上で承認をします．この作業は日常臨床業務での経験に応じて順次行います．</w:t>
      </w:r>
    </w:p>
    <w:p w:rsidR="003D25E6" w:rsidRPr="002C0936" w:rsidRDefault="003D25E6" w:rsidP="003D25E6">
      <w:pPr>
        <w:snapToGrid w:val="0"/>
        <w:ind w:leftChars="99" w:left="210"/>
      </w:pPr>
      <w:r w:rsidRPr="002C0936">
        <w:rPr>
          <w:rFonts w:hint="eastAsia"/>
        </w:rPr>
        <w:t>•</w:t>
      </w:r>
      <w:r w:rsidRPr="002C0936">
        <w:tab/>
        <w:t>担当指導医は，専攻医がそれぞれの年次で登録した疾患群，症例の内容について，都度，評価・承認します．</w:t>
      </w:r>
    </w:p>
    <w:p w:rsidR="003D25E6" w:rsidRPr="002C0936" w:rsidRDefault="003D25E6" w:rsidP="003D25E6">
      <w:pPr>
        <w:snapToGrid w:val="0"/>
        <w:ind w:leftChars="99" w:left="210"/>
      </w:pPr>
      <w:r w:rsidRPr="002C0936">
        <w:rPr>
          <w:rFonts w:hint="eastAsia"/>
        </w:rPr>
        <w:t>•</w:t>
      </w:r>
      <w:r w:rsidRPr="002C0936">
        <w:tab/>
        <w:t>担当指導医は専攻医と十分なコミュニケーションを取り，</w:t>
      </w:r>
      <w:r w:rsidR="006F7167" w:rsidRPr="002C0936">
        <w:rPr>
          <w:rFonts w:hint="eastAsia"/>
        </w:rPr>
        <w:t>登録評価システム</w:t>
      </w:r>
      <w:r w:rsidRPr="002C0936">
        <w:t>での専攻医による</w:t>
      </w:r>
      <w:r w:rsidR="00A433CD" w:rsidRPr="002C0936">
        <w:rPr>
          <w:rFonts w:hint="eastAsia"/>
        </w:rPr>
        <w:t>経験症例</w:t>
      </w:r>
      <w:r w:rsidRPr="002C0936">
        <w:t>の評価や</w:t>
      </w:r>
      <w:r w:rsidR="00A433CD" w:rsidRPr="002C0936">
        <w:rPr>
          <w:rFonts w:hint="eastAsia"/>
        </w:rPr>
        <w:t>症例報告・症例記録の作成状況と内容確認</w:t>
      </w:r>
      <w:r w:rsidRPr="002C0936">
        <w:t>などにより研修の進捗状況を把握します．専攻医は担当指導医と面談し，専攻医が経験すべき症例について報告・相談します．担当指導医は，専攻医が充足していないカテゴリー内の疾患を可能な範囲で経験できるよう，主担当医の割り振りを調整します．</w:t>
      </w:r>
    </w:p>
    <w:p w:rsidR="003D25E6" w:rsidRPr="002C0936" w:rsidRDefault="003D25E6" w:rsidP="003D25E6">
      <w:pPr>
        <w:snapToGrid w:val="0"/>
        <w:ind w:leftChars="99" w:left="210"/>
      </w:pPr>
      <w:r w:rsidRPr="002C0936">
        <w:rPr>
          <w:rFonts w:hint="eastAsia"/>
        </w:rPr>
        <w:t>•</w:t>
      </w:r>
      <w:r w:rsidRPr="002C0936">
        <w:tab/>
        <w:t>担当指導医は知識，技能の評価を行います．</w:t>
      </w:r>
    </w:p>
    <w:p w:rsidR="003D25E6" w:rsidRPr="002C0936" w:rsidRDefault="003D25E6" w:rsidP="003D25E6">
      <w:pPr>
        <w:snapToGrid w:val="0"/>
        <w:ind w:leftChars="99" w:left="210"/>
      </w:pPr>
      <w:r w:rsidRPr="002C0936">
        <w:rPr>
          <w:rFonts w:hint="eastAsia"/>
        </w:rPr>
        <w:t>•</w:t>
      </w:r>
      <w:r w:rsidRPr="002C0936">
        <w:tab/>
        <w:t>担当指導医は専攻医が専門研修（専攻医）</w:t>
      </w:r>
      <w:r w:rsidR="00A433CD" w:rsidRPr="002C0936">
        <w:rPr>
          <w:rFonts w:hint="eastAsia"/>
        </w:rPr>
        <w:t>３</w:t>
      </w:r>
      <w:r w:rsidRPr="002C0936">
        <w:t>年修了時までに</w:t>
      </w:r>
      <w:r w:rsidR="00A433CD" w:rsidRPr="002C0936">
        <w:rPr>
          <w:rFonts w:hint="eastAsia"/>
        </w:rPr>
        <w:t>専門研修整備基準に規定された症例を経験し、症例報告・症例記録</w:t>
      </w:r>
      <w:r w:rsidRPr="002C0936">
        <w:t>を作成することを促進し，</w:t>
      </w:r>
      <w:r w:rsidR="00A433CD" w:rsidRPr="002C0936">
        <w:rPr>
          <w:rFonts w:hint="eastAsia"/>
        </w:rPr>
        <w:t>日本専門医機構リウマチ領域専門医委員会</w:t>
      </w:r>
      <w:r w:rsidRPr="002C0936">
        <w:t>による査読・評価で受理（アクセプト）されるように病歴要約について確認し，形成的な指導を行います．</w:t>
      </w:r>
      <w:r w:rsidR="00CD715D" w:rsidRPr="00013346">
        <w:rPr>
          <w:rFonts w:hint="eastAsia"/>
        </w:rPr>
        <w:t>内科、サブスペ混合タイプなどの場合は</w:t>
      </w:r>
      <w:r w:rsidR="00CD715D" w:rsidRPr="00013346">
        <w:t>4年終了時までとなります。</w:t>
      </w:r>
    </w:p>
    <w:p w:rsidR="003D25E6" w:rsidRPr="002C0936" w:rsidRDefault="003D25E6" w:rsidP="003D25E6">
      <w:pPr>
        <w:snapToGrid w:val="0"/>
      </w:pPr>
    </w:p>
    <w:p w:rsidR="003D25E6" w:rsidRPr="002C0936" w:rsidRDefault="003D25E6" w:rsidP="003D25E6">
      <w:pPr>
        <w:snapToGrid w:val="0"/>
      </w:pPr>
      <w:r w:rsidRPr="002C0936">
        <w:t>2）専門研修計画における年次到達目標と評価方法，ならびにフィードバックの方法と時期</w:t>
      </w:r>
    </w:p>
    <w:p w:rsidR="003D25E6" w:rsidRPr="002C0936" w:rsidRDefault="003D25E6" w:rsidP="003D25E6">
      <w:pPr>
        <w:snapToGrid w:val="0"/>
        <w:ind w:leftChars="99" w:left="210"/>
      </w:pPr>
      <w:r w:rsidRPr="002C0936">
        <w:rPr>
          <w:rFonts w:hint="eastAsia"/>
        </w:rPr>
        <w:t>•</w:t>
      </w:r>
      <w:r w:rsidRPr="002C0936">
        <w:tab/>
      </w:r>
      <w:r w:rsidR="00C91189" w:rsidRPr="002C0936">
        <w:rPr>
          <w:rFonts w:hint="eastAsia"/>
        </w:rPr>
        <w:t>専門研修の多様性に対応するために</w:t>
      </w:r>
      <w:r w:rsidRPr="002C0936">
        <w:t>年次到達目標は</w:t>
      </w:r>
      <w:r w:rsidR="00C91189" w:rsidRPr="002C0936">
        <w:rPr>
          <w:rFonts w:hint="eastAsia"/>
        </w:rPr>
        <w:t>定めていませんが</w:t>
      </w:r>
      <w:r w:rsidRPr="002C0936">
        <w:t>，</w:t>
      </w:r>
      <w:r w:rsidR="00C91189" w:rsidRPr="002C0936">
        <w:rPr>
          <w:rFonts w:hint="eastAsia"/>
        </w:rPr>
        <w:t>リウマチ専門研修整備基準に</w:t>
      </w:r>
      <w:r w:rsidR="009037C1" w:rsidRPr="002C0936">
        <w:rPr>
          <w:rFonts w:hint="eastAsia"/>
        </w:rPr>
        <w:t>年度ごとの知識・技能・態度の修練プロセスの目安が示されています</w:t>
      </w:r>
      <w:r w:rsidRPr="002C0936">
        <w:t>．</w:t>
      </w:r>
    </w:p>
    <w:p w:rsidR="003D25E6" w:rsidRPr="002C0936" w:rsidRDefault="003D25E6" w:rsidP="003D25E6">
      <w:pPr>
        <w:snapToGrid w:val="0"/>
        <w:ind w:leftChars="99" w:left="210"/>
      </w:pPr>
      <w:r w:rsidRPr="002C0936">
        <w:rPr>
          <w:rFonts w:hint="eastAsia"/>
        </w:rPr>
        <w:t>•</w:t>
      </w:r>
      <w:r w:rsidRPr="002C0936">
        <w:tab/>
        <w:t>担当指導医は，</w:t>
      </w:r>
      <w:r w:rsidR="009037C1" w:rsidRPr="002C0936">
        <w:t>3</w:t>
      </w:r>
      <w:r w:rsidRPr="002C0936">
        <w:t>か月ごとに</w:t>
      </w:r>
      <w:r w:rsidR="006F7167" w:rsidRPr="002C0936">
        <w:rPr>
          <w:rFonts w:hint="eastAsia"/>
        </w:rPr>
        <w:t>登録評価システム</w:t>
      </w:r>
      <w:r w:rsidRPr="002C0936">
        <w:t>にて専攻医の研修実績と到達度を適宜確認し，専攻医による</w:t>
      </w:r>
      <w:r w:rsidR="006F7167" w:rsidRPr="002C0936">
        <w:rPr>
          <w:rFonts w:hint="eastAsia"/>
        </w:rPr>
        <w:t>登録評価システム</w:t>
      </w:r>
      <w:r w:rsidRPr="002C0936">
        <w:t>への記入を促します．また，各</w:t>
      </w:r>
      <w:r w:rsidR="009037C1" w:rsidRPr="002C0936">
        <w:rPr>
          <w:rFonts w:hint="eastAsia"/>
        </w:rPr>
        <w:t>疾患群の経験症例数</w:t>
      </w:r>
      <w:r w:rsidRPr="002C0936">
        <w:t>が充足していない場合は該当疾患の診療経験を促します．</w:t>
      </w:r>
    </w:p>
    <w:p w:rsidR="003D25E6" w:rsidRPr="002C0936" w:rsidRDefault="003D25E6" w:rsidP="003D25E6">
      <w:pPr>
        <w:snapToGrid w:val="0"/>
        <w:ind w:leftChars="99" w:left="210"/>
      </w:pPr>
      <w:r w:rsidRPr="002C0936">
        <w:rPr>
          <w:rFonts w:hint="eastAsia"/>
        </w:rPr>
        <w:t>•</w:t>
      </w:r>
      <w:r w:rsidRPr="002C0936">
        <w:tab/>
        <w:t>担当指導医は6か月ごとに</w:t>
      </w:r>
      <w:r w:rsidR="009037C1" w:rsidRPr="002C0936">
        <w:rPr>
          <w:rFonts w:hint="eastAsia"/>
        </w:rPr>
        <w:t>症例報告・症例記録</w:t>
      </w:r>
      <w:r w:rsidRPr="002C0936">
        <w:t>作成状況を適宜追跡し，専攻医による</w:t>
      </w:r>
      <w:r w:rsidR="009037C1" w:rsidRPr="002C0936">
        <w:rPr>
          <w:rFonts w:hint="eastAsia"/>
        </w:rPr>
        <w:t>症例報告・症例記録</w:t>
      </w:r>
      <w:r w:rsidRPr="002C0936">
        <w:t>の作成を促します．また，</w:t>
      </w:r>
      <w:r w:rsidR="009037C1" w:rsidRPr="002C0936">
        <w:rPr>
          <w:rFonts w:hint="eastAsia"/>
        </w:rPr>
        <w:t>症例報告・症例記録に必要な疾患</w:t>
      </w:r>
      <w:r w:rsidRPr="002C0936">
        <w:t>が</w:t>
      </w:r>
      <w:bookmarkStart w:id="0" w:name="_GoBack"/>
      <w:bookmarkEnd w:id="0"/>
      <w:r w:rsidRPr="002C0936">
        <w:lastRenderedPageBreak/>
        <w:t>充足していない場合は該当疾患の診療経験を促します．</w:t>
      </w:r>
    </w:p>
    <w:p w:rsidR="003D25E6" w:rsidRPr="002C0936" w:rsidRDefault="003D25E6" w:rsidP="003D25E6">
      <w:pPr>
        <w:snapToGrid w:val="0"/>
        <w:ind w:leftChars="99" w:left="210"/>
      </w:pPr>
      <w:r w:rsidRPr="002C0936">
        <w:rPr>
          <w:rFonts w:hint="eastAsia"/>
        </w:rPr>
        <w:t>•</w:t>
      </w:r>
      <w:r w:rsidRPr="002C0936">
        <w:tab/>
        <w:t>担当指導医は6か月ごとに</w:t>
      </w:r>
      <w:r w:rsidR="009037C1" w:rsidRPr="002C0936">
        <w:rPr>
          <w:rFonts w:hint="eastAsia"/>
        </w:rPr>
        <w:t>ローテーション研修と外科・内科領域研修講演受講</w:t>
      </w:r>
      <w:r w:rsidRPr="002C0936">
        <w:t>の記録を追跡し</w:t>
      </w:r>
      <w:r w:rsidR="009037C1" w:rsidRPr="002C0936">
        <w:rPr>
          <w:rFonts w:hint="eastAsia"/>
        </w:rPr>
        <w:t>、必要に応じて研修・受講を促し</w:t>
      </w:r>
      <w:r w:rsidRPr="002C0936">
        <w:t>ます．</w:t>
      </w:r>
    </w:p>
    <w:p w:rsidR="003D25E6" w:rsidRPr="002C0936" w:rsidRDefault="003D25E6" w:rsidP="003D25E6">
      <w:pPr>
        <w:snapToGrid w:val="0"/>
        <w:ind w:leftChars="99" w:left="210"/>
      </w:pPr>
      <w:r w:rsidRPr="002C0936">
        <w:rPr>
          <w:rFonts w:hint="eastAsia"/>
        </w:rPr>
        <w:t>•</w:t>
      </w:r>
      <w:r w:rsidRPr="002C0936">
        <w:tab/>
        <w:t>担当指導医は毎年 8 月と 2 月とに</w:t>
      </w:r>
      <w:r w:rsidR="009037C1" w:rsidRPr="002C0936">
        <w:rPr>
          <w:rFonts w:hint="eastAsia"/>
        </w:rPr>
        <w:t>（専攻医の）</w:t>
      </w:r>
      <w:r w:rsidRPr="002C0936">
        <w:t>自己評価と指導医評価を行います．評価終了後，1 か月以内に担当指導医は専攻医にフィードバックを行い，形成的に指導します．2 回目以降は，以前の評価についての省察と改善とが図られたか否かを含めて，担当指導医はフィードバックを形成的に行って，改善を促します．</w:t>
      </w:r>
    </w:p>
    <w:p w:rsidR="003D25E6" w:rsidRPr="002C0936" w:rsidRDefault="003D25E6" w:rsidP="003D25E6">
      <w:pPr>
        <w:snapToGrid w:val="0"/>
      </w:pPr>
    </w:p>
    <w:p w:rsidR="003D25E6" w:rsidRPr="002C0936" w:rsidRDefault="003D25E6" w:rsidP="003D25E6">
      <w:pPr>
        <w:snapToGrid w:val="0"/>
      </w:pPr>
      <w:r w:rsidRPr="002C0936">
        <w:t>3）個別の症例経験に対する評価方法と評価基準</w:t>
      </w:r>
    </w:p>
    <w:p w:rsidR="003D25E6" w:rsidRPr="002C0936" w:rsidRDefault="003D25E6" w:rsidP="003D25E6">
      <w:pPr>
        <w:snapToGrid w:val="0"/>
        <w:ind w:leftChars="99" w:left="210"/>
      </w:pPr>
      <w:r w:rsidRPr="002C0936">
        <w:rPr>
          <w:rFonts w:hint="eastAsia"/>
        </w:rPr>
        <w:t>•</w:t>
      </w:r>
      <w:r w:rsidRPr="002C0936">
        <w:tab/>
        <w:t>担当指導医は，</w:t>
      </w:r>
      <w:r w:rsidR="006F7167" w:rsidRPr="002C0936">
        <w:rPr>
          <w:rFonts w:hint="eastAsia"/>
        </w:rPr>
        <w:t>登録評価システム</w:t>
      </w:r>
      <w:r w:rsidR="009037C1" w:rsidRPr="002C0936">
        <w:rPr>
          <w:rFonts w:hint="eastAsia"/>
        </w:rPr>
        <w:t>に登録された</w:t>
      </w:r>
      <w:r w:rsidRPr="002C0936">
        <w:t>専攻医による</w:t>
      </w:r>
      <w:r w:rsidR="009037C1" w:rsidRPr="002C0936">
        <w:rPr>
          <w:rFonts w:hint="eastAsia"/>
        </w:rPr>
        <w:t>経験症例</w:t>
      </w:r>
      <w:r w:rsidRPr="002C0936">
        <w:t>の評価を行います．</w:t>
      </w:r>
    </w:p>
    <w:p w:rsidR="003D25E6" w:rsidRPr="002C0936" w:rsidRDefault="003D25E6" w:rsidP="003D25E6">
      <w:pPr>
        <w:snapToGrid w:val="0"/>
        <w:ind w:leftChars="99" w:left="210"/>
      </w:pPr>
      <w:r w:rsidRPr="002C0936">
        <w:rPr>
          <w:rFonts w:hint="eastAsia"/>
        </w:rPr>
        <w:t>•</w:t>
      </w:r>
      <w:r w:rsidRPr="002C0936">
        <w:tab/>
      </w:r>
      <w:r w:rsidR="006F7167" w:rsidRPr="002C0936">
        <w:rPr>
          <w:rFonts w:hint="eastAsia"/>
        </w:rPr>
        <w:t>登録評価システム</w:t>
      </w:r>
      <w:r w:rsidRPr="002C0936">
        <w:t>の専攻医による症例登録に基づいて，当該患者の電子カルテの記載，退院サマリ作成の内容などを吟味し，主担当医として適切な診療を行っていると第三者が認めうると判断する場合に合格とし，担当指導医が承認を行います．</w:t>
      </w:r>
    </w:p>
    <w:p w:rsidR="003D25E6" w:rsidRPr="002C0936" w:rsidRDefault="003D25E6" w:rsidP="00D951D7">
      <w:pPr>
        <w:snapToGrid w:val="0"/>
        <w:ind w:leftChars="99" w:left="210"/>
      </w:pPr>
      <w:r w:rsidRPr="002C0936">
        <w:rPr>
          <w:rFonts w:hint="eastAsia"/>
        </w:rPr>
        <w:t>•</w:t>
      </w:r>
      <w:r w:rsidRPr="002C0936">
        <w:tab/>
        <w:t>主担当医として適切に診療を行っていると認められない場合には不合格として，担当指導医は専攻医に</w:t>
      </w:r>
      <w:r w:rsidR="006F7167" w:rsidRPr="002C0936">
        <w:rPr>
          <w:rFonts w:hint="eastAsia"/>
        </w:rPr>
        <w:t>登録評価システム</w:t>
      </w:r>
      <w:r w:rsidRPr="002C0936">
        <w:t>での当該症例登録の削除，修正などを指導します．</w:t>
      </w:r>
    </w:p>
    <w:p w:rsidR="003D25E6" w:rsidRPr="002C0936" w:rsidRDefault="003D25E6" w:rsidP="003D25E6">
      <w:pPr>
        <w:snapToGrid w:val="0"/>
      </w:pPr>
    </w:p>
    <w:p w:rsidR="003D25E6" w:rsidRPr="002C0936" w:rsidRDefault="003D25E6" w:rsidP="003D25E6">
      <w:pPr>
        <w:snapToGrid w:val="0"/>
      </w:pPr>
      <w:r w:rsidRPr="002C0936">
        <w:t>4）登録評価システムの利用方法</w:t>
      </w:r>
    </w:p>
    <w:p w:rsidR="003D25E6" w:rsidRPr="002C0936" w:rsidRDefault="003D25E6" w:rsidP="003D25E6">
      <w:pPr>
        <w:snapToGrid w:val="0"/>
        <w:ind w:leftChars="99" w:left="210"/>
      </w:pPr>
      <w:r w:rsidRPr="002C0936">
        <w:rPr>
          <w:rFonts w:hint="eastAsia"/>
        </w:rPr>
        <w:t>•</w:t>
      </w:r>
      <w:r w:rsidRPr="002C0936">
        <w:tab/>
        <w:t>専攻医による症例登録</w:t>
      </w:r>
      <w:r w:rsidR="00DE0E95" w:rsidRPr="002C0936">
        <w:rPr>
          <w:rFonts w:hint="eastAsia"/>
        </w:rPr>
        <w:t>時</w:t>
      </w:r>
      <w:r w:rsidRPr="002C0936">
        <w:t>と担当指導医が合格とした際</w:t>
      </w:r>
      <w:r w:rsidR="00DE0E95" w:rsidRPr="002C0936">
        <w:rPr>
          <w:rFonts w:hint="eastAsia"/>
        </w:rPr>
        <w:t>の</w:t>
      </w:r>
      <w:r w:rsidRPr="002C0936">
        <w:t>承認</w:t>
      </w:r>
      <w:r w:rsidR="00DE0E95" w:rsidRPr="002C0936">
        <w:rPr>
          <w:rFonts w:hint="eastAsia"/>
        </w:rPr>
        <w:t>時に使用</w:t>
      </w:r>
      <w:r w:rsidRPr="002C0936">
        <w:t>します．</w:t>
      </w:r>
    </w:p>
    <w:p w:rsidR="003D25E6" w:rsidRPr="002C0936" w:rsidRDefault="003D25E6" w:rsidP="003D25E6">
      <w:pPr>
        <w:snapToGrid w:val="0"/>
        <w:ind w:leftChars="99" w:left="210"/>
      </w:pPr>
      <w:r w:rsidRPr="002C0936">
        <w:rPr>
          <w:rFonts w:hint="eastAsia"/>
        </w:rPr>
        <w:t>•</w:t>
      </w:r>
      <w:r w:rsidRPr="002C0936">
        <w:tab/>
        <w:t>担当指導医による専攻医の評価専攻医による逆評価などを専攻医に対する形成的フィードバックに用います．</w:t>
      </w:r>
    </w:p>
    <w:p w:rsidR="003D25E6" w:rsidRPr="002C0936" w:rsidRDefault="003D25E6" w:rsidP="003D25E6">
      <w:pPr>
        <w:snapToGrid w:val="0"/>
        <w:ind w:leftChars="99" w:left="210"/>
      </w:pPr>
      <w:r w:rsidRPr="002C0936">
        <w:rPr>
          <w:rFonts w:hint="eastAsia"/>
        </w:rPr>
        <w:t>•</w:t>
      </w:r>
      <w:r w:rsidRPr="002C0936">
        <w:tab/>
        <w:t>専攻医が作成し，担当指導医が校閲し適切と認めた</w:t>
      </w:r>
      <w:r w:rsidR="00DE0E95" w:rsidRPr="002C0936">
        <w:rPr>
          <w:rFonts w:hint="eastAsia"/>
        </w:rPr>
        <w:t>症例報告・症例記録の症例</w:t>
      </w:r>
      <w:r w:rsidRPr="002C0936">
        <w:t>を専攻医が登録したものを担当指導医が承認します．</w:t>
      </w:r>
    </w:p>
    <w:p w:rsidR="003D25E6" w:rsidRPr="002C0936" w:rsidRDefault="003D25E6" w:rsidP="003D25E6">
      <w:pPr>
        <w:snapToGrid w:val="0"/>
        <w:ind w:leftChars="99" w:left="210"/>
      </w:pPr>
      <w:r w:rsidRPr="002C0936">
        <w:rPr>
          <w:rFonts w:hint="eastAsia"/>
        </w:rPr>
        <w:t>•</w:t>
      </w:r>
      <w:r w:rsidRPr="002C0936">
        <w:tab/>
      </w:r>
      <w:r w:rsidR="00DE0E95" w:rsidRPr="002C0936">
        <w:rPr>
          <w:rFonts w:hint="eastAsia"/>
        </w:rPr>
        <w:t>日本専門医機構リウマチ領域専門医委員会</w:t>
      </w:r>
      <w:r w:rsidRPr="002C0936">
        <w:t>によるピアレビューを受け，指摘事項に基づいた改訂を専攻医がアクセプトされるまでの状況を確認します．</w:t>
      </w:r>
    </w:p>
    <w:p w:rsidR="003D25E6" w:rsidRPr="002C0936" w:rsidRDefault="003D25E6" w:rsidP="003D25E6">
      <w:pPr>
        <w:snapToGrid w:val="0"/>
        <w:ind w:leftChars="99" w:left="210"/>
      </w:pPr>
      <w:r w:rsidRPr="002C0936">
        <w:rPr>
          <w:rFonts w:hint="eastAsia"/>
        </w:rPr>
        <w:t>•</w:t>
      </w:r>
      <w:r w:rsidRPr="002C0936">
        <w:tab/>
      </w:r>
      <w:r w:rsidR="00DE0E95" w:rsidRPr="002C0936">
        <w:t>担当指導医は，</w:t>
      </w:r>
      <w:r w:rsidR="00DE0E95" w:rsidRPr="002C0936">
        <w:rPr>
          <w:rFonts w:hint="eastAsia"/>
        </w:rPr>
        <w:t>ローテーション研修</w:t>
      </w:r>
      <w:r w:rsidRPr="002C0936">
        <w:t>，出席を求められる講習会等の記録について，各専攻医の進捗状況を把握します．</w:t>
      </w:r>
      <w:r w:rsidR="00DE0E95" w:rsidRPr="002C0936">
        <w:t xml:space="preserve"> </w:t>
      </w:r>
    </w:p>
    <w:p w:rsidR="003D25E6" w:rsidRPr="002C0936" w:rsidRDefault="003D25E6" w:rsidP="003D25E6">
      <w:pPr>
        <w:snapToGrid w:val="0"/>
        <w:ind w:leftChars="99" w:left="210"/>
      </w:pPr>
      <w:r w:rsidRPr="002C0936">
        <w:rPr>
          <w:rFonts w:hint="eastAsia"/>
        </w:rPr>
        <w:t>•</w:t>
      </w:r>
      <w:r w:rsidRPr="002C0936">
        <w:tab/>
        <w:t>担当指導医は，登録評価システムを用いて研修内容を評価し，修了要件を満たしているかを判断します．</w:t>
      </w:r>
    </w:p>
    <w:p w:rsidR="003D25E6" w:rsidRPr="002C0936" w:rsidRDefault="003D25E6" w:rsidP="003D25E6">
      <w:pPr>
        <w:snapToGrid w:val="0"/>
      </w:pPr>
    </w:p>
    <w:p w:rsidR="003D25E6" w:rsidRPr="002C0936" w:rsidRDefault="003D25E6" w:rsidP="003D25E6">
      <w:pPr>
        <w:snapToGrid w:val="0"/>
      </w:pPr>
      <w:r w:rsidRPr="002C0936">
        <w:t>5）登録評価システムを用いた指導医の指導状況把握</w:t>
      </w:r>
    </w:p>
    <w:p w:rsidR="003D25E6" w:rsidRPr="002C0936" w:rsidRDefault="003D25E6" w:rsidP="003D25E6">
      <w:pPr>
        <w:snapToGrid w:val="0"/>
        <w:ind w:firstLineChars="100" w:firstLine="213"/>
      </w:pPr>
      <w:r w:rsidRPr="002C0936">
        <w:t>専攻医による登録評価システムを用いた無記名式逆評価の集計結果を，担当指導医，施設の研修委員会，および研修計画管理委員会が閲覧します．集計結果に基づき，●●大学医学部附属病院リウマチ科専門研修計画や指導医，あるいは研修施設の研修環境の改善に役立てます．</w:t>
      </w:r>
    </w:p>
    <w:p w:rsidR="003D25E6" w:rsidRPr="002C0936" w:rsidRDefault="003D25E6" w:rsidP="003D25E6">
      <w:pPr>
        <w:snapToGrid w:val="0"/>
      </w:pPr>
    </w:p>
    <w:p w:rsidR="003D25E6" w:rsidRPr="002C0936" w:rsidRDefault="003D25E6" w:rsidP="003D25E6">
      <w:pPr>
        <w:snapToGrid w:val="0"/>
      </w:pPr>
      <w:r w:rsidRPr="002C0936">
        <w:lastRenderedPageBreak/>
        <w:t>6）指導に難渋する専攻医の扱い</w:t>
      </w:r>
    </w:p>
    <w:p w:rsidR="003D25E6" w:rsidRPr="002C0936" w:rsidRDefault="003D25E6" w:rsidP="003D25E6">
      <w:pPr>
        <w:snapToGrid w:val="0"/>
        <w:ind w:firstLineChars="100" w:firstLine="213"/>
      </w:pPr>
      <w:r w:rsidRPr="002C0936">
        <w:rPr>
          <w:rFonts w:hint="eastAsia"/>
        </w:rPr>
        <w:t>必要に応じて，臨時（毎年</w:t>
      </w:r>
      <w:r w:rsidRPr="002C0936">
        <w:t xml:space="preserve"> 8 月と 2 月とに予定の他に）で，登録評価システムを用いて専攻医自身の自己評価，担当指導医によるリウマチ科専攻医評価を行い，その結果を基に●●</w:t>
      </w:r>
      <w:r w:rsidR="00896AEA" w:rsidRPr="002C0936">
        <w:t>大学医学部附属病院リウマチ専門研修</w:t>
      </w:r>
      <w:r w:rsidRPr="002C0936">
        <w:t>計画管理委員会で協議を行い，専攻医に対して形成的に適切な対応を試みます．状況によっては，担当指導医の変更や在籍する専門研修計画</w:t>
      </w:r>
      <w:r w:rsidR="008E58FE" w:rsidRPr="002C0936">
        <w:rPr>
          <w:rFonts w:hint="eastAsia"/>
        </w:rPr>
        <w:t>から</w:t>
      </w:r>
      <w:r w:rsidRPr="002C0936">
        <w:t>の異動勧告などを行います．</w:t>
      </w:r>
    </w:p>
    <w:p w:rsidR="003D25E6" w:rsidRPr="002C0936" w:rsidRDefault="003D25E6" w:rsidP="003D25E6">
      <w:pPr>
        <w:snapToGrid w:val="0"/>
      </w:pPr>
    </w:p>
    <w:p w:rsidR="003D25E6" w:rsidRPr="002C0936" w:rsidRDefault="003D25E6" w:rsidP="003D25E6">
      <w:pPr>
        <w:snapToGrid w:val="0"/>
      </w:pPr>
      <w:r w:rsidRPr="002C0936">
        <w:t>7）研修計画ならびに各施設における指導医の待遇</w:t>
      </w:r>
    </w:p>
    <w:p w:rsidR="003D25E6" w:rsidRPr="002C0936" w:rsidRDefault="00896AEA" w:rsidP="003D25E6">
      <w:pPr>
        <w:snapToGrid w:val="0"/>
        <w:ind w:firstLineChars="100" w:firstLine="213"/>
      </w:pPr>
      <w:r w:rsidRPr="002C0936">
        <w:rPr>
          <w:rFonts w:hint="eastAsia"/>
        </w:rPr>
        <w:t>各施設の</w:t>
      </w:r>
      <w:r w:rsidR="003D25E6" w:rsidRPr="002C0936">
        <w:rPr>
          <w:rFonts w:hint="eastAsia"/>
        </w:rPr>
        <w:t>規定によります．</w:t>
      </w:r>
    </w:p>
    <w:p w:rsidR="003D25E6" w:rsidRPr="002C0936" w:rsidRDefault="003D25E6" w:rsidP="003D25E6">
      <w:pPr>
        <w:snapToGrid w:val="0"/>
      </w:pPr>
    </w:p>
    <w:p w:rsidR="003D25E6" w:rsidRPr="002C0936" w:rsidRDefault="003D25E6" w:rsidP="003D25E6">
      <w:pPr>
        <w:snapToGrid w:val="0"/>
      </w:pPr>
      <w:r w:rsidRPr="002C0936">
        <w:t>8）FD 講習の出席義務</w:t>
      </w:r>
    </w:p>
    <w:p w:rsidR="003D25E6" w:rsidRPr="002C0936" w:rsidRDefault="00896AEA" w:rsidP="00896AEA">
      <w:pPr>
        <w:snapToGrid w:val="0"/>
        <w:ind w:firstLineChars="100" w:firstLine="213"/>
      </w:pPr>
      <w:r w:rsidRPr="002C0936">
        <w:rPr>
          <w:rFonts w:hint="eastAsia"/>
        </w:rPr>
        <w:t>専攻医には厚生労働省や</w:t>
      </w:r>
      <w:r w:rsidR="00F439EC" w:rsidRPr="002C0936">
        <w:rPr>
          <w:rFonts w:hint="eastAsia"/>
        </w:rPr>
        <w:t>基本領域、関連学会の指導医講習会</w:t>
      </w:r>
      <w:r w:rsidR="003D25E6" w:rsidRPr="002C0936">
        <w:rPr>
          <w:rFonts w:hint="eastAsia"/>
        </w:rPr>
        <w:t>の受講を推奨します．</w:t>
      </w:r>
    </w:p>
    <w:p w:rsidR="003D25E6" w:rsidRPr="002C0936" w:rsidRDefault="003D25E6" w:rsidP="003D25E6">
      <w:pPr>
        <w:snapToGrid w:val="0"/>
      </w:pPr>
    </w:p>
    <w:p w:rsidR="003D25E6" w:rsidRPr="002C0936" w:rsidRDefault="003D25E6" w:rsidP="003D25E6">
      <w:pPr>
        <w:snapToGrid w:val="0"/>
      </w:pPr>
      <w:r w:rsidRPr="002C0936">
        <w:t>9）</w:t>
      </w:r>
      <w:r w:rsidR="00896AEA" w:rsidRPr="002C0936">
        <w:t>日本リウマチ</w:t>
      </w:r>
      <w:r w:rsidRPr="002C0936">
        <w:t>学会作製の冊子「</w:t>
      </w:r>
      <w:r w:rsidR="00896AEA" w:rsidRPr="002C0936">
        <w:rPr>
          <w:rFonts w:hint="eastAsia"/>
        </w:rPr>
        <w:t>リウマチ指導医マニュアル</w:t>
      </w:r>
      <w:r w:rsidR="00896AEA" w:rsidRPr="002C0936">
        <w:t>」</w:t>
      </w:r>
      <w:r w:rsidRPr="002C0936">
        <w:t>の活用</w:t>
      </w:r>
    </w:p>
    <w:p w:rsidR="003D25E6" w:rsidRPr="002C0936" w:rsidRDefault="00896AEA" w:rsidP="003D25E6">
      <w:pPr>
        <w:snapToGrid w:val="0"/>
        <w:ind w:firstLineChars="100" w:firstLine="213"/>
      </w:pPr>
      <w:r w:rsidRPr="002C0936">
        <w:rPr>
          <w:rFonts w:hint="eastAsia"/>
        </w:rPr>
        <w:t>リウマチ</w:t>
      </w:r>
      <w:r w:rsidR="003D25E6" w:rsidRPr="002C0936">
        <w:rPr>
          <w:rFonts w:hint="eastAsia"/>
        </w:rPr>
        <w:t>専</w:t>
      </w:r>
      <w:r w:rsidRPr="002C0936">
        <w:rPr>
          <w:rFonts w:hint="eastAsia"/>
        </w:rPr>
        <w:t>攻医の指導にあたり，指導法の標準化のため，日本リウマチ</w:t>
      </w:r>
      <w:r w:rsidR="003D25E6" w:rsidRPr="002C0936">
        <w:rPr>
          <w:rFonts w:hint="eastAsia"/>
        </w:rPr>
        <w:t>学会作製の冊子「</w:t>
      </w:r>
      <w:r w:rsidRPr="002C0936">
        <w:rPr>
          <w:rFonts w:hint="eastAsia"/>
        </w:rPr>
        <w:t>リウマチ指導医マニュアル」</w:t>
      </w:r>
      <w:r w:rsidR="003D25E6" w:rsidRPr="002C0936">
        <w:t>を熟読し，形成的に指導します．</w:t>
      </w:r>
    </w:p>
    <w:p w:rsidR="003D25E6" w:rsidRPr="002C0936" w:rsidRDefault="003D25E6" w:rsidP="003D25E6">
      <w:pPr>
        <w:snapToGrid w:val="0"/>
      </w:pPr>
    </w:p>
    <w:p w:rsidR="003D25E6" w:rsidRPr="002C0936" w:rsidRDefault="003D25E6" w:rsidP="003D25E6">
      <w:pPr>
        <w:snapToGrid w:val="0"/>
      </w:pPr>
      <w:r w:rsidRPr="002C0936">
        <w:t>10）研修施設群内で何らかの問題が発生し，施設群内で解決が困難な場合の相談先</w:t>
      </w:r>
    </w:p>
    <w:p w:rsidR="003D25E6" w:rsidRPr="002C0936" w:rsidRDefault="00896AEA" w:rsidP="003D25E6">
      <w:pPr>
        <w:snapToGrid w:val="0"/>
        <w:ind w:firstLineChars="100" w:firstLine="213"/>
      </w:pPr>
      <w:r w:rsidRPr="002C0936">
        <w:t>日本専門医機構リウマチ</w:t>
      </w:r>
      <w:r w:rsidR="003D25E6" w:rsidRPr="002C0936">
        <w:t>領域研修委員会を相談先とします．</w:t>
      </w:r>
    </w:p>
    <w:p w:rsidR="003D25E6" w:rsidRPr="002C0936" w:rsidRDefault="003D25E6" w:rsidP="003D25E6">
      <w:pPr>
        <w:snapToGrid w:val="0"/>
      </w:pPr>
    </w:p>
    <w:p w:rsidR="003D25E6" w:rsidRPr="002C0936" w:rsidRDefault="003D25E6" w:rsidP="003D25E6">
      <w:pPr>
        <w:snapToGrid w:val="0"/>
      </w:pPr>
      <w:r w:rsidRPr="002C0936">
        <w:t>11）</w:t>
      </w:r>
      <w:r w:rsidRPr="002C0936">
        <w:rPr>
          <w:rFonts w:hint="eastAsia"/>
        </w:rPr>
        <w:t>その他</w:t>
      </w:r>
    </w:p>
    <w:p w:rsidR="003D25E6" w:rsidRPr="002C0936" w:rsidRDefault="003D25E6" w:rsidP="003D25E6">
      <w:pPr>
        <w:snapToGrid w:val="0"/>
        <w:ind w:firstLineChars="100" w:firstLine="213"/>
      </w:pPr>
      <w:r w:rsidRPr="002C0936">
        <w:rPr>
          <w:rFonts w:hint="eastAsia"/>
        </w:rPr>
        <w:t>特になし</w:t>
      </w:r>
    </w:p>
    <w:sectPr w:rsidR="003D25E6" w:rsidRPr="002C0936" w:rsidSect="00C935C2">
      <w:headerReference w:type="default" r:id="rId6"/>
      <w:footerReference w:type="default" r:id="rId7"/>
      <w:headerReference w:type="first" r:id="rId8"/>
      <w:pgSz w:w="11906" w:h="16838" w:code="9"/>
      <w:pgMar w:top="1985" w:right="1701" w:bottom="1701" w:left="1701" w:header="851" w:footer="992" w:gutter="0"/>
      <w:cols w:space="425"/>
      <w:titlePg/>
      <w:docGrid w:type="linesAndChars" w:linePitch="328"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16D4" w:rsidRDefault="002716D4" w:rsidP="006F20EE">
      <w:r>
        <w:separator/>
      </w:r>
    </w:p>
  </w:endnote>
  <w:endnote w:type="continuationSeparator" w:id="0">
    <w:p w:rsidR="002716D4" w:rsidRDefault="002716D4" w:rsidP="006F2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574" w:rsidRDefault="00031574">
    <w:pPr>
      <w:pStyle w:val="a5"/>
      <w:jc w:val="center"/>
    </w:pPr>
    <w:r>
      <w:fldChar w:fldCharType="begin"/>
    </w:r>
    <w:r>
      <w:instrText>PAGE   \* MERGEFORMAT</w:instrText>
    </w:r>
    <w:r>
      <w:fldChar w:fldCharType="separate"/>
    </w:r>
    <w:r w:rsidR="002C0936" w:rsidRPr="002C0936">
      <w:rPr>
        <w:noProof/>
        <w:lang w:val="ja-JP"/>
      </w:rPr>
      <w:t>2</w:t>
    </w:r>
    <w:r>
      <w:fldChar w:fldCharType="end"/>
    </w:r>
  </w:p>
  <w:p w:rsidR="00031574" w:rsidRDefault="0003157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16D4" w:rsidRDefault="002716D4" w:rsidP="006F20EE">
      <w:r>
        <w:separator/>
      </w:r>
    </w:p>
  </w:footnote>
  <w:footnote w:type="continuationSeparator" w:id="0">
    <w:p w:rsidR="002716D4" w:rsidRDefault="002716D4" w:rsidP="006F2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0EE" w:rsidRDefault="006F20EE" w:rsidP="006F20EE">
    <w:pPr>
      <w:pStyle w:val="a3"/>
      <w:wordWrap w:val="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5C2" w:rsidRDefault="00C935C2">
    <w:pPr>
      <w:pStyle w:val="a3"/>
    </w:pPr>
    <w:r>
      <w:rPr>
        <w:rFonts w:hint="eastAsia"/>
      </w:rPr>
      <w:t xml:space="preserve">　　　　　　　　　　　　　　　　　　　　　　　　　　　　●●大学医学部附属病院</w:t>
    </w:r>
  </w:p>
  <w:p w:rsidR="00C935C2" w:rsidRDefault="00C935C2">
    <w:pPr>
      <w:pStyle w:val="a3"/>
    </w:pPr>
    <w:r>
      <w:rPr>
        <w:rFonts w:hint="eastAsia"/>
      </w:rPr>
      <w:t xml:space="preserve">　　　　　　　　　　　　　　　　　　　　　　　　リウマチ専門研修指導医マニュアル</w:t>
    </w:r>
  </w:p>
  <w:p w:rsidR="00C935C2" w:rsidRDefault="00C935C2">
    <w:pPr>
      <w:pStyle w:val="a3"/>
    </w:pPr>
    <w:r>
      <w:rPr>
        <w:rFonts w:hint="eastAsia"/>
      </w:rPr>
      <w:t xml:space="preserve">　　　　　　　　　　　　　　　　　　　　　　　第</w:t>
    </w:r>
    <w:r w:rsidR="007F4F36">
      <w:rPr>
        <w:rFonts w:hint="eastAsia"/>
      </w:rPr>
      <w:t>1</w:t>
    </w:r>
    <w:r>
      <w:rPr>
        <w:rFonts w:hint="eastAsia"/>
      </w:rPr>
      <w:t>版　○○○○年○○月○○日作成</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trackRevisions/>
  <w:defaultTabStop w:val="840"/>
  <w:drawingGridHorizontalSpacing w:val="213"/>
  <w:drawingGridVerticalSpacing w:val="16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5E6"/>
    <w:rsid w:val="00013346"/>
    <w:rsid w:val="00031574"/>
    <w:rsid w:val="000C3E37"/>
    <w:rsid w:val="000F0AEA"/>
    <w:rsid w:val="00104081"/>
    <w:rsid w:val="00125266"/>
    <w:rsid w:val="00134383"/>
    <w:rsid w:val="00145BAE"/>
    <w:rsid w:val="001633BB"/>
    <w:rsid w:val="001807E3"/>
    <w:rsid w:val="001F3E2C"/>
    <w:rsid w:val="00240785"/>
    <w:rsid w:val="002716D4"/>
    <w:rsid w:val="002A1B74"/>
    <w:rsid w:val="002C0936"/>
    <w:rsid w:val="003A2738"/>
    <w:rsid w:val="003D25E6"/>
    <w:rsid w:val="003D46FF"/>
    <w:rsid w:val="004140BD"/>
    <w:rsid w:val="00452385"/>
    <w:rsid w:val="004675B5"/>
    <w:rsid w:val="004C0D08"/>
    <w:rsid w:val="005B32EE"/>
    <w:rsid w:val="005B5184"/>
    <w:rsid w:val="00610BA1"/>
    <w:rsid w:val="006635CE"/>
    <w:rsid w:val="006F20EE"/>
    <w:rsid w:val="006F3823"/>
    <w:rsid w:val="006F7167"/>
    <w:rsid w:val="00710C2D"/>
    <w:rsid w:val="00763E1C"/>
    <w:rsid w:val="007B5959"/>
    <w:rsid w:val="007F4F36"/>
    <w:rsid w:val="00813324"/>
    <w:rsid w:val="00896AEA"/>
    <w:rsid w:val="008E58FE"/>
    <w:rsid w:val="009037C1"/>
    <w:rsid w:val="00960DFC"/>
    <w:rsid w:val="009C4B95"/>
    <w:rsid w:val="009F4946"/>
    <w:rsid w:val="00A41CE2"/>
    <w:rsid w:val="00A433CD"/>
    <w:rsid w:val="00A62590"/>
    <w:rsid w:val="00A80894"/>
    <w:rsid w:val="00B35FCA"/>
    <w:rsid w:val="00BF1DEA"/>
    <w:rsid w:val="00C060E5"/>
    <w:rsid w:val="00C13E6E"/>
    <w:rsid w:val="00C51AA7"/>
    <w:rsid w:val="00C83D88"/>
    <w:rsid w:val="00C8654A"/>
    <w:rsid w:val="00C91189"/>
    <w:rsid w:val="00C935C2"/>
    <w:rsid w:val="00CD715D"/>
    <w:rsid w:val="00D40E61"/>
    <w:rsid w:val="00D7027E"/>
    <w:rsid w:val="00D951D7"/>
    <w:rsid w:val="00DB4979"/>
    <w:rsid w:val="00DE0E95"/>
    <w:rsid w:val="00E71854"/>
    <w:rsid w:val="00F439EC"/>
    <w:rsid w:val="00FB5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151A7501-A151-4834-992C-0962D7316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link w:val="10"/>
    <w:uiPriority w:val="1"/>
    <w:qFormat/>
    <w:rsid w:val="003D25E6"/>
    <w:pPr>
      <w:autoSpaceDE w:val="0"/>
      <w:autoSpaceDN w:val="0"/>
      <w:spacing w:before="45"/>
      <w:ind w:left="110"/>
      <w:jc w:val="left"/>
      <w:outlineLvl w:val="0"/>
    </w:pPr>
    <w:rPr>
      <w:rFonts w:ascii="Arial Unicode MS" w:eastAsia="Arial Unicode MS" w:hAnsi="Arial Unicode MS" w:cs="Arial Unicode MS"/>
      <w:kern w:val="0"/>
      <w:sz w:val="29"/>
      <w:szCs w:val="29"/>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1"/>
    <w:rsid w:val="003D25E6"/>
    <w:rPr>
      <w:rFonts w:ascii="Arial Unicode MS" w:eastAsia="Arial Unicode MS" w:hAnsi="Arial Unicode MS" w:cs="Arial Unicode MS"/>
      <w:kern w:val="0"/>
      <w:sz w:val="29"/>
      <w:szCs w:val="29"/>
      <w:lang w:eastAsia="en-US"/>
    </w:rPr>
  </w:style>
  <w:style w:type="paragraph" w:styleId="a3">
    <w:name w:val="header"/>
    <w:basedOn w:val="a"/>
    <w:link w:val="a4"/>
    <w:uiPriority w:val="99"/>
    <w:unhideWhenUsed/>
    <w:rsid w:val="006F20EE"/>
    <w:pPr>
      <w:tabs>
        <w:tab w:val="center" w:pos="4252"/>
        <w:tab w:val="right" w:pos="8504"/>
      </w:tabs>
      <w:snapToGrid w:val="0"/>
    </w:pPr>
  </w:style>
  <w:style w:type="character" w:customStyle="1" w:styleId="a4">
    <w:name w:val="ヘッダー (文字)"/>
    <w:basedOn w:val="a0"/>
    <w:link w:val="a3"/>
    <w:uiPriority w:val="99"/>
    <w:rsid w:val="006F20EE"/>
  </w:style>
  <w:style w:type="paragraph" w:styleId="a5">
    <w:name w:val="footer"/>
    <w:basedOn w:val="a"/>
    <w:link w:val="a6"/>
    <w:uiPriority w:val="99"/>
    <w:unhideWhenUsed/>
    <w:rsid w:val="006F20EE"/>
    <w:pPr>
      <w:tabs>
        <w:tab w:val="center" w:pos="4252"/>
        <w:tab w:val="right" w:pos="8504"/>
      </w:tabs>
      <w:snapToGrid w:val="0"/>
    </w:pPr>
  </w:style>
  <w:style w:type="character" w:customStyle="1" w:styleId="a6">
    <w:name w:val="フッター (文字)"/>
    <w:basedOn w:val="a0"/>
    <w:link w:val="a5"/>
    <w:uiPriority w:val="99"/>
    <w:rsid w:val="006F20EE"/>
  </w:style>
  <w:style w:type="character" w:styleId="a7">
    <w:name w:val="annotation reference"/>
    <w:uiPriority w:val="99"/>
    <w:semiHidden/>
    <w:unhideWhenUsed/>
    <w:rsid w:val="00DE0E95"/>
    <w:rPr>
      <w:sz w:val="18"/>
      <w:szCs w:val="18"/>
    </w:rPr>
  </w:style>
  <w:style w:type="paragraph" w:styleId="a8">
    <w:name w:val="annotation text"/>
    <w:basedOn w:val="a"/>
    <w:link w:val="a9"/>
    <w:uiPriority w:val="99"/>
    <w:semiHidden/>
    <w:unhideWhenUsed/>
    <w:rsid w:val="00DE0E95"/>
    <w:pPr>
      <w:jc w:val="left"/>
    </w:pPr>
  </w:style>
  <w:style w:type="character" w:customStyle="1" w:styleId="a9">
    <w:name w:val="コメント文字列 (文字)"/>
    <w:basedOn w:val="a0"/>
    <w:link w:val="a8"/>
    <w:uiPriority w:val="99"/>
    <w:semiHidden/>
    <w:rsid w:val="00DE0E95"/>
  </w:style>
  <w:style w:type="paragraph" w:styleId="aa">
    <w:name w:val="annotation subject"/>
    <w:basedOn w:val="a8"/>
    <w:next w:val="a8"/>
    <w:link w:val="ab"/>
    <w:uiPriority w:val="99"/>
    <w:semiHidden/>
    <w:unhideWhenUsed/>
    <w:rsid w:val="00DE0E95"/>
    <w:rPr>
      <w:b/>
      <w:bCs/>
    </w:rPr>
  </w:style>
  <w:style w:type="character" w:customStyle="1" w:styleId="ab">
    <w:name w:val="コメント内容 (文字)"/>
    <w:link w:val="aa"/>
    <w:uiPriority w:val="99"/>
    <w:semiHidden/>
    <w:rsid w:val="00DE0E95"/>
    <w:rPr>
      <w:b/>
      <w:bCs/>
    </w:rPr>
  </w:style>
  <w:style w:type="paragraph" w:styleId="ac">
    <w:name w:val="Balloon Text"/>
    <w:basedOn w:val="a"/>
    <w:link w:val="ad"/>
    <w:uiPriority w:val="99"/>
    <w:semiHidden/>
    <w:unhideWhenUsed/>
    <w:rsid w:val="00DE0E95"/>
    <w:rPr>
      <w:rFonts w:ascii="游ゴシック Light" w:eastAsia="游ゴシック Light" w:hAnsi="游ゴシック Light"/>
      <w:sz w:val="18"/>
      <w:szCs w:val="18"/>
    </w:rPr>
  </w:style>
  <w:style w:type="character" w:customStyle="1" w:styleId="ad">
    <w:name w:val="吹き出し (文字)"/>
    <w:link w:val="ac"/>
    <w:uiPriority w:val="99"/>
    <w:semiHidden/>
    <w:rsid w:val="00DE0E95"/>
    <w:rPr>
      <w:rFonts w:ascii="游ゴシック Light" w:eastAsia="游ゴシック Light" w:hAnsi="游ゴシック Light" w:cs="Times New Roman"/>
      <w:sz w:val="18"/>
      <w:szCs w:val="18"/>
    </w:rPr>
  </w:style>
  <w:style w:type="paragraph" w:styleId="ae">
    <w:name w:val="Revision"/>
    <w:hidden/>
    <w:uiPriority w:val="99"/>
    <w:semiHidden/>
    <w:rsid w:val="00D951D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377</Words>
  <Characters>2155</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針谷正祥</dc:creator>
  <cp:keywords/>
  <dc:description/>
  <cp:lastModifiedBy>川野 晃義</cp:lastModifiedBy>
  <cp:revision>2</cp:revision>
  <cp:lastPrinted>2018-04-17T06:20:00Z</cp:lastPrinted>
  <dcterms:created xsi:type="dcterms:W3CDTF">2019-07-18T10:03:00Z</dcterms:created>
  <dcterms:modified xsi:type="dcterms:W3CDTF">2019-07-18T10:03:00Z</dcterms:modified>
</cp:coreProperties>
</file>